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B96E08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96E08" w:rsidRPr="00B96E08">
        <w:rPr>
          <w:rFonts w:ascii="Times New Roman" w:hAnsi="Times New Roman" w:cs="Times New Roman"/>
          <w:sz w:val="28"/>
          <w:szCs w:val="28"/>
        </w:rPr>
        <w:t xml:space="preserve">Выдача градостроительных </w:t>
      </w:r>
    </w:p>
    <w:p w:rsidR="00F6432A" w:rsidRDefault="00B96E08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>планов земельных участков</w:t>
      </w:r>
      <w:r w:rsidR="00CC7D4B"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96E08" w:rsidRPr="00B96E08" w:rsidRDefault="00B96E08" w:rsidP="00B96E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E08" w:rsidRPr="00B96E08" w:rsidRDefault="00B96E08" w:rsidP="00B96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96E08">
          <w:rPr>
            <w:rFonts w:ascii="Times New Roman" w:hAnsi="Times New Roman" w:cs="Times New Roman"/>
            <w:sz w:val="28"/>
            <w:szCs w:val="28"/>
          </w:rPr>
          <w:t>Земельный кодекс</w:t>
        </w:r>
      </w:hyperlink>
      <w:r w:rsidRPr="00B96E0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96E08" w:rsidRPr="00B96E08" w:rsidRDefault="00B96E08" w:rsidP="00B96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96E08">
          <w:rPr>
            <w:rFonts w:ascii="Times New Roman" w:hAnsi="Times New Roman" w:cs="Times New Roman"/>
            <w:sz w:val="28"/>
            <w:szCs w:val="28"/>
          </w:rPr>
          <w:t>Градостроительный кодекс</w:t>
        </w:r>
      </w:hyperlink>
      <w:r w:rsidRPr="00B96E0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96E08" w:rsidRPr="00B96E08" w:rsidRDefault="00B96E08" w:rsidP="00B96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96E08" w:rsidRPr="00B96E08" w:rsidRDefault="00B96E08" w:rsidP="00B96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B96E08" w:rsidRPr="00B96E08" w:rsidRDefault="00B96E08" w:rsidP="00B96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>Федеральный закон от 22 июля 2008 года № 123-ФЗ «Технический регламент о требованиях пожарной безопасности»;</w:t>
      </w:r>
    </w:p>
    <w:p w:rsidR="00B96E08" w:rsidRPr="00B96E08" w:rsidRDefault="00B96E08" w:rsidP="00B96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B96E08" w:rsidRPr="00B96E08" w:rsidRDefault="00B96E08" w:rsidP="00B96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>Федеральный закон от 6 апреля 2011 года № 63-ФЗ «Об электронной подписи»;</w:t>
      </w:r>
    </w:p>
    <w:p w:rsidR="00B96E08" w:rsidRPr="00B96E08" w:rsidRDefault="00B96E08" w:rsidP="00B9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 xml:space="preserve">Федеральный закон от 3 июля 2016 года № 373-ФЗ «О внесении изменений   </w:t>
      </w:r>
      <w:proofErr w:type="gramStart"/>
      <w:r w:rsidRPr="00B96E08">
        <w:rPr>
          <w:rFonts w:ascii="Times New Roman" w:hAnsi="Times New Roman" w:cs="Times New Roman"/>
          <w:sz w:val="28"/>
          <w:szCs w:val="28"/>
        </w:rPr>
        <w:t>в  Градостроительный</w:t>
      </w:r>
      <w:proofErr w:type="gramEnd"/>
      <w:r w:rsidRPr="00B96E08">
        <w:rPr>
          <w:rFonts w:ascii="Times New Roman" w:hAnsi="Times New Roman" w:cs="Times New Roman"/>
          <w:sz w:val="28"/>
          <w:szCs w:val="28"/>
        </w:rPr>
        <w:t xml:space="preserve">  кодекс  Российской  Федерации,   отдельные </w:t>
      </w:r>
    </w:p>
    <w:p w:rsidR="00B96E08" w:rsidRPr="00B96E08" w:rsidRDefault="00B96E08" w:rsidP="00B9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Федерации»;</w:t>
      </w:r>
    </w:p>
    <w:p w:rsidR="00B96E08" w:rsidRPr="00B96E08" w:rsidRDefault="00B96E08" w:rsidP="00B9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июня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96E08" w:rsidRPr="00B96E08" w:rsidRDefault="00B96E08" w:rsidP="00B96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Style w:val="link"/>
          <w:rFonts w:ascii="Times New Roman" w:hAnsi="Times New Roman"/>
          <w:sz w:val="28"/>
          <w:szCs w:val="28"/>
        </w:rPr>
        <w:t>постановление</w:t>
      </w:r>
      <w:r w:rsidRPr="00B96E0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96E08" w:rsidRPr="00B96E08" w:rsidRDefault="00B96E08" w:rsidP="00B9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</w:t>
      </w:r>
      <w:proofErr w:type="gramStart"/>
      <w:r w:rsidRPr="00B96E08"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 w:rsidRPr="00B96E08">
        <w:rPr>
          <w:rFonts w:ascii="Times New Roman" w:hAnsi="Times New Roman" w:cs="Times New Roman"/>
          <w:sz w:val="28"/>
          <w:szCs w:val="28"/>
        </w:rPr>
        <w:t xml:space="preserve">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96E08" w:rsidRPr="00B96E08" w:rsidRDefault="00B96E08" w:rsidP="00B9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марта           2016 года № 236 «О требованиях к предоставлению в электронной форме государственных и муниципальных услуг»;</w:t>
      </w:r>
    </w:p>
    <w:p w:rsidR="00B96E08" w:rsidRPr="00B96E08" w:rsidRDefault="00B96E08" w:rsidP="00B96E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7 июля                 2011 года № 553 «О порядке оформления и представления заявлений и иных </w:t>
      </w:r>
      <w:r w:rsidRPr="00B96E08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государственных и (или) муниципальных услуг, в форме электронных документов»;</w:t>
      </w:r>
    </w:p>
    <w:p w:rsidR="00B96E08" w:rsidRPr="00B96E08" w:rsidRDefault="00B96E08" w:rsidP="00B96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96E0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96E08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25 апреля 2017 года № 741/</w:t>
      </w:r>
      <w:proofErr w:type="spellStart"/>
      <w:r w:rsidRPr="00B96E0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96E08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заполнения»;</w:t>
      </w:r>
    </w:p>
    <w:p w:rsidR="00B96E08" w:rsidRPr="00B96E08" w:rsidRDefault="00B96E08" w:rsidP="00B96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96E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B96E08">
        <w:rPr>
          <w:rFonts w:ascii="Times New Roman" w:hAnsi="Times New Roman" w:cs="Times New Roman"/>
          <w:sz w:val="28"/>
          <w:szCs w:val="28"/>
        </w:rPr>
        <w:t xml:space="preserve"> Краснодарского края от 21 июля 2008 года № 1540-КЗ «Градостроительный кодекс Краснодарского края»;</w:t>
      </w:r>
    </w:p>
    <w:p w:rsidR="00B96E08" w:rsidRPr="00B96E08" w:rsidRDefault="00B96E08" w:rsidP="00B9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</w:t>
      </w:r>
      <w:bookmarkStart w:id="0" w:name="_GoBack"/>
      <w:bookmarkEnd w:id="0"/>
      <w:r w:rsidRPr="00B96E08">
        <w:rPr>
          <w:rFonts w:ascii="Times New Roman" w:hAnsi="Times New Roman" w:cs="Times New Roman"/>
          <w:sz w:val="28"/>
          <w:szCs w:val="28"/>
        </w:rPr>
        <w:t>;</w:t>
      </w:r>
    </w:p>
    <w:p w:rsidR="00B96E08" w:rsidRPr="00B96E08" w:rsidRDefault="00B96E08" w:rsidP="00B96E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08">
        <w:rPr>
          <w:rFonts w:ascii="Times New Roman" w:hAnsi="Times New Roman" w:cs="Times New Roman"/>
          <w:sz w:val="28"/>
          <w:szCs w:val="28"/>
        </w:rPr>
        <w:t>устав муниципального образования Тихорецкий район.</w:t>
      </w:r>
    </w:p>
    <w:p w:rsidR="00B96E08" w:rsidRDefault="00B96E08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8FD" w:rsidRDefault="00FB58FD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81A68"/>
    <w:rsid w:val="00B96E08"/>
    <w:rsid w:val="00CC7D4B"/>
    <w:rsid w:val="00F6432A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  <w:style w:type="character" w:styleId="a3">
    <w:name w:val="Hyperlink"/>
    <w:uiPriority w:val="99"/>
    <w:unhideWhenUsed/>
    <w:rsid w:val="00FB5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384154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864644.0" TargetMode="External"/><Relationship Id="rId5" Type="http://schemas.openxmlformats.org/officeDocument/2006/relationships/hyperlink" Target="garantF1://12038258.0" TargetMode="External"/><Relationship Id="rId4" Type="http://schemas.openxmlformats.org/officeDocument/2006/relationships/hyperlink" Target="garantF1://1202462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2018-12-06T09:40:00Z</dcterms:created>
  <dcterms:modified xsi:type="dcterms:W3CDTF">2018-12-06T09:40:00Z</dcterms:modified>
</cp:coreProperties>
</file>