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23C" w:rsidRDefault="0066623C" w:rsidP="0066623C">
      <w:pPr>
        <w:pStyle w:val="Default"/>
      </w:pPr>
    </w:p>
    <w:p w:rsidR="0066623C" w:rsidRDefault="0066623C" w:rsidP="0066623C">
      <w:pPr>
        <w:pStyle w:val="Default"/>
        <w:jc w:val="center"/>
        <w:rPr>
          <w:sz w:val="28"/>
          <w:szCs w:val="28"/>
        </w:rPr>
      </w:pPr>
      <w:r>
        <w:rPr>
          <w:b/>
          <w:bCs/>
          <w:sz w:val="28"/>
          <w:szCs w:val="28"/>
        </w:rPr>
        <w:t>Место регистрации на сдачу ЕГЭ в Тихорецком районе</w:t>
      </w:r>
    </w:p>
    <w:p w:rsidR="0066623C" w:rsidRDefault="0066623C" w:rsidP="0066623C">
      <w:pPr>
        <w:pStyle w:val="Default"/>
        <w:jc w:val="center"/>
        <w:rPr>
          <w:sz w:val="28"/>
          <w:szCs w:val="28"/>
        </w:rPr>
      </w:pPr>
    </w:p>
    <w:p w:rsidR="0066623C" w:rsidRDefault="0066623C" w:rsidP="0066623C">
      <w:pPr>
        <w:pStyle w:val="Default"/>
        <w:ind w:firstLine="708"/>
        <w:jc w:val="both"/>
        <w:rPr>
          <w:sz w:val="28"/>
          <w:szCs w:val="28"/>
        </w:rPr>
      </w:pPr>
      <w:proofErr w:type="gramStart"/>
      <w:r>
        <w:rPr>
          <w:sz w:val="28"/>
          <w:szCs w:val="28"/>
        </w:rPr>
        <w:t xml:space="preserve">Согласно Федеральному Порядку проведения государственной итоговой аттестации по образовательным программам среднего общего образования выпускники прошлых лет, 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в иностранных организациях, могут сдавать ЕГЭ, в том числе при наличии у них действующих результатов ЕГЭ прошлых лет. </w:t>
      </w:r>
      <w:proofErr w:type="gramEnd"/>
    </w:p>
    <w:p w:rsidR="0066623C" w:rsidRDefault="0066623C" w:rsidP="0066623C">
      <w:pPr>
        <w:pStyle w:val="Default"/>
        <w:ind w:firstLine="708"/>
        <w:jc w:val="both"/>
        <w:rPr>
          <w:sz w:val="28"/>
          <w:szCs w:val="28"/>
        </w:rPr>
      </w:pPr>
      <w:r>
        <w:rPr>
          <w:sz w:val="28"/>
          <w:szCs w:val="28"/>
        </w:rPr>
        <w:t xml:space="preserve">Для участия в ЕГЭ указанные лица подают </w:t>
      </w:r>
      <w:r>
        <w:rPr>
          <w:b/>
          <w:bCs/>
          <w:sz w:val="28"/>
          <w:szCs w:val="28"/>
        </w:rPr>
        <w:t xml:space="preserve">до 1 февраля </w:t>
      </w:r>
      <w:r>
        <w:rPr>
          <w:sz w:val="28"/>
          <w:szCs w:val="28"/>
        </w:rPr>
        <w:t>включительно заявления с указанием выбранных учебных предметов и сроков участия в ЕГЭ в места регистрации на сдачу ЕГЭ.</w:t>
      </w:r>
    </w:p>
    <w:p w:rsidR="0066623C" w:rsidRDefault="0066623C" w:rsidP="0066623C">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260"/>
        <w:gridCol w:w="2268"/>
      </w:tblGrid>
      <w:tr w:rsidR="0066623C" w:rsidRPr="00FE2498" w:rsidTr="0066623C">
        <w:trPr>
          <w:trHeight w:val="247"/>
        </w:trPr>
        <w:tc>
          <w:tcPr>
            <w:tcW w:w="4219" w:type="dxa"/>
          </w:tcPr>
          <w:p w:rsidR="0066623C" w:rsidRPr="00FE2498" w:rsidRDefault="0066623C" w:rsidP="0066623C">
            <w:pPr>
              <w:pStyle w:val="Default"/>
              <w:jc w:val="center"/>
              <w:rPr>
                <w:sz w:val="32"/>
                <w:szCs w:val="32"/>
              </w:rPr>
            </w:pPr>
            <w:r w:rsidRPr="00FE2498">
              <w:rPr>
                <w:sz w:val="32"/>
                <w:szCs w:val="32"/>
              </w:rPr>
              <w:t>Наименование учреждения</w:t>
            </w:r>
          </w:p>
          <w:p w:rsidR="0066623C" w:rsidRPr="00FE2498" w:rsidRDefault="0066623C" w:rsidP="0066623C">
            <w:pPr>
              <w:pStyle w:val="Default"/>
              <w:jc w:val="center"/>
              <w:rPr>
                <w:sz w:val="32"/>
                <w:szCs w:val="32"/>
              </w:rPr>
            </w:pPr>
            <w:r w:rsidRPr="00FE2498">
              <w:rPr>
                <w:sz w:val="32"/>
                <w:szCs w:val="32"/>
              </w:rPr>
              <w:t>(по уставу)</w:t>
            </w:r>
          </w:p>
        </w:tc>
        <w:tc>
          <w:tcPr>
            <w:tcW w:w="3260" w:type="dxa"/>
          </w:tcPr>
          <w:p w:rsidR="0066623C" w:rsidRPr="00FE2498" w:rsidRDefault="0066623C" w:rsidP="0066623C">
            <w:pPr>
              <w:pStyle w:val="Default"/>
              <w:jc w:val="center"/>
              <w:rPr>
                <w:sz w:val="32"/>
                <w:szCs w:val="32"/>
              </w:rPr>
            </w:pPr>
            <w:r w:rsidRPr="00FE2498">
              <w:rPr>
                <w:sz w:val="32"/>
                <w:szCs w:val="32"/>
              </w:rPr>
              <w:t>Адрес</w:t>
            </w:r>
          </w:p>
        </w:tc>
        <w:tc>
          <w:tcPr>
            <w:tcW w:w="2268" w:type="dxa"/>
          </w:tcPr>
          <w:p w:rsidR="0066623C" w:rsidRPr="00FE2498" w:rsidRDefault="0066623C" w:rsidP="0066623C">
            <w:pPr>
              <w:pStyle w:val="Default"/>
              <w:jc w:val="center"/>
              <w:rPr>
                <w:sz w:val="32"/>
                <w:szCs w:val="32"/>
              </w:rPr>
            </w:pPr>
            <w:r w:rsidRPr="00FE2498">
              <w:rPr>
                <w:sz w:val="32"/>
                <w:szCs w:val="32"/>
              </w:rPr>
              <w:t>Телефоны</w:t>
            </w:r>
          </w:p>
          <w:p w:rsidR="0066623C" w:rsidRPr="00FE2498" w:rsidRDefault="0066623C" w:rsidP="0066623C">
            <w:pPr>
              <w:pStyle w:val="Default"/>
              <w:jc w:val="center"/>
              <w:rPr>
                <w:sz w:val="32"/>
                <w:szCs w:val="32"/>
              </w:rPr>
            </w:pPr>
            <w:r w:rsidRPr="00FE2498">
              <w:rPr>
                <w:sz w:val="32"/>
                <w:szCs w:val="32"/>
              </w:rPr>
              <w:t>для справок</w:t>
            </w:r>
          </w:p>
        </w:tc>
      </w:tr>
      <w:tr w:rsidR="0066623C" w:rsidRPr="00FE2498" w:rsidTr="0066623C">
        <w:trPr>
          <w:trHeight w:val="247"/>
        </w:trPr>
        <w:tc>
          <w:tcPr>
            <w:tcW w:w="4219" w:type="dxa"/>
            <w:vAlign w:val="center"/>
          </w:tcPr>
          <w:p w:rsidR="0066623C" w:rsidRPr="00FE2498" w:rsidRDefault="0066623C" w:rsidP="0066623C">
            <w:pPr>
              <w:pStyle w:val="Default"/>
              <w:jc w:val="center"/>
              <w:rPr>
                <w:sz w:val="32"/>
                <w:szCs w:val="32"/>
              </w:rPr>
            </w:pPr>
            <w:r w:rsidRPr="00FE2498">
              <w:rPr>
                <w:sz w:val="32"/>
                <w:szCs w:val="32"/>
              </w:rPr>
              <w:t>Управление образования администрации муниципального образования Тихорецкий район</w:t>
            </w:r>
          </w:p>
        </w:tc>
        <w:tc>
          <w:tcPr>
            <w:tcW w:w="3260" w:type="dxa"/>
            <w:vAlign w:val="center"/>
          </w:tcPr>
          <w:p w:rsidR="0066623C" w:rsidRPr="00FE2498" w:rsidRDefault="0066623C" w:rsidP="0066623C">
            <w:pPr>
              <w:pStyle w:val="Default"/>
              <w:jc w:val="center"/>
              <w:rPr>
                <w:sz w:val="32"/>
                <w:szCs w:val="32"/>
              </w:rPr>
            </w:pPr>
            <w:r w:rsidRPr="00FE2498">
              <w:rPr>
                <w:sz w:val="32"/>
                <w:szCs w:val="32"/>
              </w:rPr>
              <w:t>Тихорецкий район,</w:t>
            </w:r>
          </w:p>
          <w:p w:rsidR="0066623C" w:rsidRPr="00FE2498" w:rsidRDefault="0066623C" w:rsidP="0066623C">
            <w:pPr>
              <w:pStyle w:val="Default"/>
              <w:jc w:val="center"/>
              <w:rPr>
                <w:sz w:val="32"/>
                <w:szCs w:val="32"/>
              </w:rPr>
            </w:pPr>
            <w:r w:rsidRPr="00FE2498">
              <w:rPr>
                <w:sz w:val="32"/>
                <w:szCs w:val="32"/>
              </w:rPr>
              <w:t>пос. Парковый,</w:t>
            </w:r>
          </w:p>
          <w:p w:rsidR="0066623C" w:rsidRPr="00FE2498" w:rsidRDefault="0066623C" w:rsidP="0066623C">
            <w:pPr>
              <w:pStyle w:val="Default"/>
              <w:jc w:val="center"/>
              <w:rPr>
                <w:sz w:val="32"/>
                <w:szCs w:val="32"/>
              </w:rPr>
            </w:pPr>
            <w:r w:rsidRPr="00FE2498">
              <w:rPr>
                <w:sz w:val="32"/>
                <w:szCs w:val="32"/>
              </w:rPr>
              <w:t>ул. Гагарина, 24</w:t>
            </w:r>
          </w:p>
        </w:tc>
        <w:tc>
          <w:tcPr>
            <w:tcW w:w="2268" w:type="dxa"/>
            <w:vAlign w:val="center"/>
          </w:tcPr>
          <w:p w:rsidR="00FE2498" w:rsidRDefault="0066623C" w:rsidP="0066623C">
            <w:pPr>
              <w:pStyle w:val="Default"/>
              <w:jc w:val="center"/>
              <w:rPr>
                <w:sz w:val="32"/>
                <w:szCs w:val="32"/>
              </w:rPr>
            </w:pPr>
            <w:r w:rsidRPr="00FE2498">
              <w:rPr>
                <w:sz w:val="32"/>
                <w:szCs w:val="32"/>
              </w:rPr>
              <w:t xml:space="preserve">+7(86196) </w:t>
            </w:r>
          </w:p>
          <w:p w:rsidR="0066623C" w:rsidRPr="00FE2498" w:rsidRDefault="0066623C" w:rsidP="0066623C">
            <w:pPr>
              <w:pStyle w:val="Default"/>
              <w:jc w:val="center"/>
              <w:rPr>
                <w:sz w:val="32"/>
                <w:szCs w:val="32"/>
              </w:rPr>
            </w:pPr>
            <w:bookmarkStart w:id="0" w:name="_GoBack"/>
            <w:bookmarkEnd w:id="0"/>
            <w:r w:rsidRPr="00FE2498">
              <w:rPr>
                <w:sz w:val="32"/>
                <w:szCs w:val="32"/>
              </w:rPr>
              <w:t>4-83-08</w:t>
            </w:r>
          </w:p>
        </w:tc>
      </w:tr>
    </w:tbl>
    <w:p w:rsidR="0066623C" w:rsidRDefault="0066623C" w:rsidP="0066623C">
      <w:pPr>
        <w:pStyle w:val="Default"/>
        <w:ind w:firstLine="708"/>
        <w:jc w:val="both"/>
        <w:rPr>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976"/>
        <w:gridCol w:w="2976"/>
        <w:gridCol w:w="2976"/>
      </w:tblGrid>
      <w:tr w:rsidR="0066623C">
        <w:trPr>
          <w:trHeight w:val="385"/>
        </w:trPr>
        <w:tc>
          <w:tcPr>
            <w:tcW w:w="2976" w:type="dxa"/>
          </w:tcPr>
          <w:p w:rsidR="0066623C" w:rsidRDefault="0066623C">
            <w:pPr>
              <w:pStyle w:val="Default"/>
              <w:rPr>
                <w:sz w:val="23"/>
                <w:szCs w:val="23"/>
              </w:rPr>
            </w:pPr>
          </w:p>
        </w:tc>
        <w:tc>
          <w:tcPr>
            <w:tcW w:w="2976" w:type="dxa"/>
          </w:tcPr>
          <w:p w:rsidR="0066623C" w:rsidRDefault="0066623C">
            <w:pPr>
              <w:pStyle w:val="Default"/>
              <w:rPr>
                <w:sz w:val="23"/>
                <w:szCs w:val="23"/>
              </w:rPr>
            </w:pPr>
          </w:p>
        </w:tc>
        <w:tc>
          <w:tcPr>
            <w:tcW w:w="2976" w:type="dxa"/>
          </w:tcPr>
          <w:p w:rsidR="0066623C" w:rsidRDefault="0066623C">
            <w:pPr>
              <w:pStyle w:val="Default"/>
              <w:rPr>
                <w:sz w:val="23"/>
                <w:szCs w:val="23"/>
              </w:rPr>
            </w:pPr>
          </w:p>
        </w:tc>
      </w:tr>
    </w:tbl>
    <w:p w:rsidR="00151ED0" w:rsidRDefault="00151ED0"/>
    <w:sectPr w:rsidR="00151ED0" w:rsidSect="00E92458">
      <w:pgSz w:w="11906" w:h="16838"/>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3C"/>
    <w:rsid w:val="00151ED0"/>
    <w:rsid w:val="001568F8"/>
    <w:rsid w:val="005361BA"/>
    <w:rsid w:val="0066623C"/>
    <w:rsid w:val="00E92458"/>
    <w:rsid w:val="00FE2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Bookman Old Style"/>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F8"/>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623C"/>
    <w:pPr>
      <w:autoSpaceDE w:val="0"/>
      <w:autoSpaceDN w:val="0"/>
      <w:adjustRightInd w:val="0"/>
    </w:pPr>
    <w:rPr>
      <w:rFonts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Bookman Old Style"/>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8F8"/>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623C"/>
    <w:pPr>
      <w:autoSpaceDE w:val="0"/>
      <w:autoSpaceDN w:val="0"/>
      <w:adjustRightInd w:val="0"/>
    </w:pPr>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2022-12-19T07:36:00Z</dcterms:created>
  <dcterms:modified xsi:type="dcterms:W3CDTF">2022-12-19T13:27:00Z</dcterms:modified>
</cp:coreProperties>
</file>